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FD" w:rsidRDefault="00E67EFD" w:rsidP="00E67EFD">
      <w:pPr>
        <w:jc w:val="both"/>
        <w:rPr>
          <w:b/>
          <w:sz w:val="24"/>
          <w:szCs w:val="24"/>
        </w:rPr>
      </w:pPr>
    </w:p>
    <w:p w:rsidR="00D85664" w:rsidRDefault="00E67EFD" w:rsidP="00E67EF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LOCALI SVOLGIMENTI COLLOQUI</w:t>
      </w:r>
    </w:p>
    <w:p w:rsidR="00700C55" w:rsidRDefault="00700C55" w:rsidP="00E67EFD">
      <w:pPr>
        <w:jc w:val="both"/>
        <w:rPr>
          <w:b/>
          <w:sz w:val="24"/>
          <w:szCs w:val="24"/>
        </w:rPr>
      </w:pPr>
    </w:p>
    <w:p w:rsidR="00700C55" w:rsidRDefault="00700C55" w:rsidP="00700C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un’area al piano superiore della </w:t>
      </w:r>
      <w:proofErr w:type="spellStart"/>
      <w:r>
        <w:rPr>
          <w:sz w:val="24"/>
          <w:szCs w:val="24"/>
        </w:rPr>
        <w:t>R.E.M.S.</w:t>
      </w:r>
      <w:proofErr w:type="spellEnd"/>
      <w:r>
        <w:rPr>
          <w:sz w:val="24"/>
          <w:szCs w:val="24"/>
        </w:rPr>
        <w:t xml:space="preserve">, è stato allestito un locale apposito per lo svolgimento dei colloqui con avvocati, famigliari, periti, magistrati e tutti coloro autorizzati. La sede è accessibile dall’area esterna alla </w:t>
      </w:r>
      <w:proofErr w:type="spellStart"/>
      <w:r>
        <w:rPr>
          <w:sz w:val="24"/>
          <w:szCs w:val="24"/>
        </w:rPr>
        <w:t>R.E.M.S.</w:t>
      </w:r>
      <w:proofErr w:type="spellEnd"/>
      <w:r>
        <w:rPr>
          <w:sz w:val="24"/>
          <w:szCs w:val="24"/>
        </w:rPr>
        <w:t xml:space="preserve"> ma sempre di sua competenza perimetrale. </w:t>
      </w:r>
    </w:p>
    <w:p w:rsidR="00700C55" w:rsidRDefault="00700C55" w:rsidP="00700C55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Locale per colloqui e consultazioni psicologico/psichiatriche.</w:t>
      </w:r>
    </w:p>
    <w:p w:rsidR="00700C55" w:rsidRDefault="00700C55" w:rsidP="00E67EFD">
      <w:pPr>
        <w:jc w:val="both"/>
        <w:rPr>
          <w:b/>
          <w:sz w:val="24"/>
          <w:szCs w:val="24"/>
        </w:rPr>
      </w:pPr>
    </w:p>
    <w:p w:rsidR="00700C55" w:rsidRPr="00700C55" w:rsidRDefault="00700C55" w:rsidP="00E67EFD">
      <w:pPr>
        <w:jc w:val="both"/>
        <w:rPr>
          <w:sz w:val="24"/>
          <w:szCs w:val="24"/>
        </w:rPr>
      </w:pPr>
      <w:r>
        <w:rPr>
          <w:sz w:val="24"/>
          <w:szCs w:val="24"/>
        </w:rPr>
        <w:t>L’accesso al locale colloqui avviene su autorizzazione dei responsabili della struttura e per il tempo limitato allo svolgimento delle attività previste. Il paziente viene sempre accompagnato dall’operatore.</w:t>
      </w:r>
    </w:p>
    <w:p w:rsidR="00E67EFD" w:rsidRDefault="00E67EFD" w:rsidP="00E67EFD">
      <w:pPr>
        <w:jc w:val="both"/>
        <w:rPr>
          <w:b/>
          <w:sz w:val="24"/>
          <w:szCs w:val="24"/>
        </w:rPr>
      </w:pPr>
    </w:p>
    <w:p w:rsidR="00E67EFD" w:rsidRPr="00E67EFD" w:rsidRDefault="00E67EFD" w:rsidP="00E67EFD">
      <w:pPr>
        <w:jc w:val="both"/>
        <w:rPr>
          <w:b/>
          <w:sz w:val="24"/>
          <w:szCs w:val="24"/>
        </w:rPr>
      </w:pPr>
    </w:p>
    <w:sectPr w:rsidR="00E67EFD" w:rsidRPr="00E67EFD" w:rsidSect="00D85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5CF0"/>
    <w:multiLevelType w:val="hybridMultilevel"/>
    <w:tmpl w:val="88E2B0D2"/>
    <w:lvl w:ilvl="0" w:tplc="3D44B3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C274FE"/>
    <w:rsid w:val="00021C60"/>
    <w:rsid w:val="00054717"/>
    <w:rsid w:val="006758CF"/>
    <w:rsid w:val="00700C55"/>
    <w:rsid w:val="00BA33EA"/>
    <w:rsid w:val="00C274FE"/>
    <w:rsid w:val="00D85664"/>
    <w:rsid w:val="00E67EFD"/>
    <w:rsid w:val="00F7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56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0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2015-04-30T12:08:00Z</dcterms:created>
  <dcterms:modified xsi:type="dcterms:W3CDTF">2015-09-12T14:58:00Z</dcterms:modified>
</cp:coreProperties>
</file>